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08702C95" w14:textId="2708FEE6" w:rsidR="00C40734" w:rsidRPr="004D6993" w:rsidRDefault="009E0515" w:rsidP="00C4073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D6993">
        <w:rPr>
          <w:rFonts w:ascii="Arial" w:hAnsi="Arial" w:cs="Arial"/>
          <w:b/>
          <w:sz w:val="20"/>
          <w:szCs w:val="20"/>
        </w:rPr>
        <w:t xml:space="preserve">Gdańsk, </w:t>
      </w:r>
      <w:r w:rsidR="004E106F">
        <w:rPr>
          <w:rFonts w:ascii="Arial" w:hAnsi="Arial" w:cs="Arial"/>
          <w:b/>
          <w:sz w:val="20"/>
          <w:szCs w:val="20"/>
        </w:rPr>
        <w:t>10.07.2017</w:t>
      </w:r>
      <w:bookmarkStart w:id="0" w:name="_GoBack"/>
      <w:bookmarkEnd w:id="0"/>
      <w:r w:rsidRPr="004D6993">
        <w:rPr>
          <w:rFonts w:ascii="Arial" w:hAnsi="Arial" w:cs="Arial"/>
          <w:b/>
          <w:sz w:val="20"/>
          <w:szCs w:val="20"/>
        </w:rPr>
        <w:t xml:space="preserve"> r.</w:t>
      </w:r>
    </w:p>
    <w:p w14:paraId="526B1357" w14:textId="77777777" w:rsidR="00C40734" w:rsidRPr="004D6993" w:rsidRDefault="00C40734" w:rsidP="00A00C53">
      <w:pPr>
        <w:spacing w:after="0"/>
        <w:rPr>
          <w:rFonts w:ascii="Arial" w:hAnsi="Arial" w:cs="Arial"/>
          <w:sz w:val="20"/>
          <w:szCs w:val="20"/>
        </w:rPr>
      </w:pP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238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42718B07" w14:textId="77777777" w:rsidR="004E106F" w:rsidRDefault="004E106F" w:rsidP="00991F4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Cieplej w Matarni, Kokoszkach i Jasieniu – rusza punkt informacyjny dla mieszkańców </w:t>
      </w:r>
    </w:p>
    <w:p w14:paraId="18EF6503" w14:textId="77777777" w:rsidR="004E106F" w:rsidRDefault="004E106F" w:rsidP="00991F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Już wkrótce przez trzy gdańskie dzielnice przebiegnie nowa sieć ciepłownicza Grupy GPEC. Mieszkańcy osiedla Wiszące Ogrody jako pierwsi będą mogli skorzystać z ekologicznego ciepła. 15 lipca ruszy tu punkt informacyjny, w którym będzie można dowiedzieć się więcej o trwającej inwestycji.</w:t>
      </w:r>
    </w:p>
    <w:p w14:paraId="3302D2EC" w14:textId="77777777" w:rsidR="004E106F" w:rsidRDefault="004E106F" w:rsidP="00991F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dniach 15-16 lipca oraz 29-30 lipca w godz. 12.00 – 16.00 na parkingu sklepu Decathlon przy ul. Szczęśliwej 1 stanie charakterystyczny czerwony namiot Grupy GPEC. Eksperci z firmy będą udzielać informacji o przebiegu sieci i planowanych pracach oraz o możliwościach skorzystania z ciepła z sieci. Na miejscu będzie można także złożyć wniosek o zmianę sposobu ogrzewania i przyłączenie się do sieci ciepłowniczej. </w:t>
      </w:r>
    </w:p>
    <w:p w14:paraId="0E626F5F" w14:textId="77777777" w:rsidR="004E106F" w:rsidRDefault="004E106F" w:rsidP="00991F4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W Gdańsku mamy już ok. 600 km sieci i kilkaset tysięcy odbiorców. W listopadzie 2017 r. dołączy do nich prawie 30 tysięcy mieszkańców</w:t>
      </w:r>
      <w:r>
        <w:rPr>
          <w:rFonts w:ascii="Arial" w:hAnsi="Arial" w:cs="Arial"/>
          <w:i/>
          <w:iCs/>
          <w:sz w:val="20"/>
          <w:szCs w:val="20"/>
        </w:rPr>
        <w:t xml:space="preserve"> Jasienia, Matarni i Kokoszek.  W pierwszej kolejności będą to m.in. mieszkańcy osiedla Wiszące Ogrody. Już teraz mieszkańcy są bardzo zainteresowani szczegółami rozbudowy, dlatego chcemy kompleksowo przekazać im informacje o planowanej inwestycji </w:t>
      </w:r>
      <w:r>
        <w:rPr>
          <w:rFonts w:ascii="Arial" w:hAnsi="Arial" w:cs="Arial"/>
          <w:sz w:val="20"/>
          <w:szCs w:val="20"/>
        </w:rPr>
        <w:t xml:space="preserve">– wyjaśnia Piotr Dembiński, dyrektor handlowy Grupy GPEC. </w:t>
      </w:r>
    </w:p>
    <w:p w14:paraId="7157357F" w14:textId="77777777" w:rsidR="004E106F" w:rsidRDefault="004E106F" w:rsidP="00991F43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 pierwszej kolejności Grupa GPEC zaprasza do składania zapytań mieszkańców okolic </w:t>
      </w:r>
      <w:r>
        <w:rPr>
          <w:rFonts w:ascii="Arial" w:hAnsi="Arial" w:cs="Arial"/>
          <w:sz w:val="20"/>
          <w:szCs w:val="20"/>
          <w:lang w:eastAsia="pl-PL"/>
        </w:rPr>
        <w:t>ul. Przytulnej. To właśnie tu powstanie I odcinek nowego ciepłociągu. W II etapie system będzie rozbudowywany w dwóch kierunkach – w stronę SPC Myśliwska oraz w kierunku Matarni i Kokoszek.</w:t>
      </w:r>
    </w:p>
    <w:p w14:paraId="0FE495C3" w14:textId="38416501" w:rsidR="004E106F" w:rsidRPr="00961F67" w:rsidRDefault="004E106F" w:rsidP="004E106F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Mieszkańcy zainteresowani przyłączeniem się do sieci mogą kontaktować się również z Biurem Obsługi Klienta Grupy GPEC pod numerem 58 52 43 580 lub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bok@gpec.pl</w:t>
        </w:r>
      </w:hyperlink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/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A9A71" w14:textId="77777777" w:rsidR="004E106F" w:rsidRDefault="004E106F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  <w:b/>
          <w:bCs/>
        </w:rPr>
      </w:pPr>
    </w:p>
    <w:p w14:paraId="375BBBC8" w14:textId="4F5218B4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7D5B5E84" w14:textId="2DE16A15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branży ciepłowniczej na Pomorzu. W skł</w:t>
      </w:r>
      <w:r w:rsidR="00E51E93">
        <w:rPr>
          <w:rFonts w:ascii="Arial" w:hAnsi="Arial" w:cs="Arial"/>
          <w:sz w:val="18"/>
          <w:szCs w:val="18"/>
        </w:rPr>
        <w:t>ad Grupy GPEC wchodzi 10 spółek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763084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Pomorza: GPEC, GPEC EKSPERT, GPEC ENERGIA, GPEC PLUS, GPEC PRO, GPEC SERWIS, GPEC STAROGARD, GPEC SYSTEM, GP</w:t>
      </w:r>
      <w:r w:rsidR="002C431E">
        <w:rPr>
          <w:rFonts w:ascii="Arial" w:hAnsi="Arial" w:cs="Arial"/>
          <w:sz w:val="18"/>
          <w:szCs w:val="18"/>
        </w:rPr>
        <w:t xml:space="preserve">EC TCZEW, Orchis Energia Sopot, a także infrastruktura w Pelplinie. </w:t>
      </w:r>
      <w:r>
        <w:rPr>
          <w:rFonts w:ascii="Arial" w:hAnsi="Arial" w:cs="Arial"/>
          <w:sz w:val="18"/>
          <w:szCs w:val="18"/>
        </w:rPr>
        <w:t>Główną działalnością firmy, która istnieje na rynku już ponad 50 lat, jest dystrybucja i wytwarzanie ciepła. Gdańska firma znajduje się w pierwszej dziesiątce największych inwestorów na Pomorzu. Ponad 90% wybudowanych w 2013 r. w Gdańsku lokali mieszkaniowych korzysta z ciepła systemowego dostarczanego przez Grupę GPEC.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9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FAFC" w14:textId="77777777" w:rsidR="00410D44" w:rsidRDefault="00410D44" w:rsidP="000055BB">
      <w:pPr>
        <w:spacing w:after="0" w:line="240" w:lineRule="auto"/>
      </w:pPr>
      <w:r>
        <w:separator/>
      </w:r>
    </w:p>
  </w:endnote>
  <w:endnote w:type="continuationSeparator" w:id="0">
    <w:p w14:paraId="36863DD5" w14:textId="77777777" w:rsidR="00410D44" w:rsidRDefault="00410D44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4DAF" w14:textId="77777777" w:rsidR="00410D44" w:rsidRDefault="00410D44" w:rsidP="000055BB">
      <w:pPr>
        <w:spacing w:after="0" w:line="240" w:lineRule="auto"/>
      </w:pPr>
      <w:r>
        <w:separator/>
      </w:r>
    </w:p>
  </w:footnote>
  <w:footnote w:type="continuationSeparator" w:id="0">
    <w:p w14:paraId="095BAC94" w14:textId="77777777" w:rsidR="00410D44" w:rsidRDefault="00410D44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431E"/>
    <w:rsid w:val="002C489D"/>
    <w:rsid w:val="002D0EF8"/>
    <w:rsid w:val="002D42C8"/>
    <w:rsid w:val="0030117A"/>
    <w:rsid w:val="00317482"/>
    <w:rsid w:val="00374B81"/>
    <w:rsid w:val="00390497"/>
    <w:rsid w:val="00395943"/>
    <w:rsid w:val="003A6E9B"/>
    <w:rsid w:val="003C3120"/>
    <w:rsid w:val="003E7B85"/>
    <w:rsid w:val="00410D44"/>
    <w:rsid w:val="004269D8"/>
    <w:rsid w:val="00430FA9"/>
    <w:rsid w:val="004507C9"/>
    <w:rsid w:val="00455038"/>
    <w:rsid w:val="004848CE"/>
    <w:rsid w:val="00493DE2"/>
    <w:rsid w:val="0049749B"/>
    <w:rsid w:val="004D5349"/>
    <w:rsid w:val="004D6993"/>
    <w:rsid w:val="004E106F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636A4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55A74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245B"/>
    <w:rsid w:val="00CA6D3B"/>
    <w:rsid w:val="00CA6EE2"/>
    <w:rsid w:val="00CB4800"/>
    <w:rsid w:val="00CC03A8"/>
    <w:rsid w:val="00CE0636"/>
    <w:rsid w:val="00CF7DF5"/>
    <w:rsid w:val="00D23E9A"/>
    <w:rsid w:val="00D24052"/>
    <w:rsid w:val="00D340B5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7707F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DBF51"/>
  <w15:docId w15:val="{4C258F27-69C6-4357-831D-B5FD6931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0856.F5A7F3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k@gpe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4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l.sandros@neuron.pl</cp:lastModifiedBy>
  <cp:revision>7</cp:revision>
  <cp:lastPrinted>2016-09-05T05:46:00Z</cp:lastPrinted>
  <dcterms:created xsi:type="dcterms:W3CDTF">2016-10-03T13:06:00Z</dcterms:created>
  <dcterms:modified xsi:type="dcterms:W3CDTF">2017-07-10T06:35:00Z</dcterms:modified>
</cp:coreProperties>
</file>