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4B835" w14:textId="057DFDCA" w:rsidR="00C327E5" w:rsidRPr="004D089A" w:rsidRDefault="00A00C53" w:rsidP="00154AB6">
      <w:pPr>
        <w:spacing w:after="0"/>
        <w:rPr>
          <w:rFonts w:ascii="Arial" w:hAnsi="Arial" w:cs="Arial"/>
          <w:color w:val="808080" w:themeColor="background1" w:themeShade="80"/>
        </w:rPr>
      </w:pPr>
      <w:r w:rsidRPr="004D089A">
        <w:rPr>
          <w:rFonts w:ascii="Arial" w:hAnsi="Arial" w:cs="Arial"/>
          <w:color w:val="808080" w:themeColor="background1" w:themeShade="80"/>
        </w:rPr>
        <w:t xml:space="preserve">Kontakt: </w:t>
      </w:r>
      <w:r w:rsidR="00154AB6" w:rsidRPr="004D089A">
        <w:rPr>
          <w:rFonts w:ascii="Arial" w:hAnsi="Arial" w:cs="Arial"/>
          <w:color w:val="808080" w:themeColor="background1" w:themeShade="80"/>
        </w:rPr>
        <w:tab/>
      </w:r>
      <w:r w:rsidR="006B30BB">
        <w:rPr>
          <w:rFonts w:ascii="Arial" w:hAnsi="Arial" w:cs="Arial"/>
          <w:b/>
          <w:color w:val="808080" w:themeColor="background1" w:themeShade="80"/>
        </w:rPr>
        <w:t>Anna Pogorzelska –</w:t>
      </w:r>
      <w:r w:rsidRPr="004D089A">
        <w:rPr>
          <w:rFonts w:ascii="Arial" w:hAnsi="Arial" w:cs="Arial"/>
          <w:b/>
          <w:color w:val="808080" w:themeColor="background1" w:themeShade="80"/>
        </w:rPr>
        <w:t xml:space="preserve"> </w:t>
      </w:r>
      <w:r w:rsidR="006B30BB">
        <w:rPr>
          <w:rFonts w:ascii="Arial" w:hAnsi="Arial" w:cs="Arial"/>
          <w:b/>
          <w:color w:val="808080" w:themeColor="background1" w:themeShade="80"/>
        </w:rPr>
        <w:t>specjalista ds. mediów</w:t>
      </w:r>
    </w:p>
    <w:p w14:paraId="4FCB802D" w14:textId="6BDB0002" w:rsidR="00A00C53" w:rsidRPr="004D089A" w:rsidRDefault="00A00C53" w:rsidP="00154AB6">
      <w:pPr>
        <w:spacing w:after="0"/>
        <w:rPr>
          <w:rFonts w:ascii="Arial" w:hAnsi="Arial" w:cs="Arial"/>
          <w:b/>
          <w:color w:val="808080" w:themeColor="background1" w:themeShade="80"/>
        </w:rPr>
      </w:pPr>
      <w:r w:rsidRPr="004D089A">
        <w:rPr>
          <w:rFonts w:ascii="Arial" w:hAnsi="Arial" w:cs="Arial"/>
          <w:color w:val="808080" w:themeColor="background1" w:themeShade="80"/>
        </w:rPr>
        <w:t>Telefon:</w:t>
      </w:r>
      <w:r w:rsidRPr="004D089A">
        <w:rPr>
          <w:rFonts w:ascii="Arial" w:hAnsi="Arial" w:cs="Arial"/>
          <w:b/>
          <w:color w:val="808080" w:themeColor="background1" w:themeShade="80"/>
        </w:rPr>
        <w:t xml:space="preserve"> </w:t>
      </w:r>
      <w:r w:rsidR="00C40734" w:rsidRPr="004D089A">
        <w:rPr>
          <w:rFonts w:ascii="Arial" w:hAnsi="Arial" w:cs="Arial"/>
          <w:b/>
          <w:color w:val="808080" w:themeColor="background1" w:themeShade="80"/>
        </w:rPr>
        <w:tab/>
      </w:r>
      <w:r w:rsidR="006B30BB">
        <w:rPr>
          <w:rFonts w:ascii="Arial" w:hAnsi="Arial" w:cs="Arial"/>
          <w:b/>
          <w:color w:val="808080" w:themeColor="background1" w:themeShade="80"/>
        </w:rPr>
        <w:t>695 960 010</w:t>
      </w:r>
    </w:p>
    <w:p w14:paraId="4D011DA8" w14:textId="084D60E2" w:rsidR="00A00C53" w:rsidRPr="004D089A" w:rsidRDefault="00A00C53" w:rsidP="00154AB6">
      <w:pPr>
        <w:spacing w:after="0"/>
        <w:rPr>
          <w:rFonts w:ascii="Arial" w:hAnsi="Arial" w:cs="Arial"/>
          <w:b/>
          <w:color w:val="808080" w:themeColor="background1" w:themeShade="80"/>
        </w:rPr>
      </w:pPr>
      <w:r w:rsidRPr="004D089A">
        <w:rPr>
          <w:rFonts w:ascii="Arial" w:hAnsi="Arial" w:cs="Arial"/>
          <w:color w:val="808080" w:themeColor="background1" w:themeShade="80"/>
        </w:rPr>
        <w:t>E-mail:</w:t>
      </w:r>
      <w:r w:rsidRPr="004D089A">
        <w:rPr>
          <w:rFonts w:ascii="Arial" w:hAnsi="Arial" w:cs="Arial"/>
          <w:b/>
          <w:color w:val="808080" w:themeColor="background1" w:themeShade="80"/>
        </w:rPr>
        <w:t xml:space="preserve"> </w:t>
      </w:r>
      <w:r w:rsidR="00C40734" w:rsidRPr="004D089A">
        <w:rPr>
          <w:rFonts w:ascii="Arial" w:hAnsi="Arial" w:cs="Arial"/>
          <w:b/>
          <w:color w:val="808080" w:themeColor="background1" w:themeShade="80"/>
        </w:rPr>
        <w:tab/>
      </w:r>
      <w:r w:rsidR="004D089A">
        <w:rPr>
          <w:rFonts w:ascii="Arial" w:hAnsi="Arial" w:cs="Arial"/>
          <w:b/>
          <w:color w:val="808080" w:themeColor="background1" w:themeShade="80"/>
        </w:rPr>
        <w:tab/>
      </w:r>
      <w:r w:rsidR="006B30BB">
        <w:rPr>
          <w:rFonts w:ascii="Arial" w:hAnsi="Arial" w:cs="Arial"/>
          <w:b/>
          <w:color w:val="808080" w:themeColor="background1" w:themeShade="80"/>
        </w:rPr>
        <w:t>anna.pogorzelska@gmail.pl</w:t>
      </w:r>
    </w:p>
    <w:p w14:paraId="3EDB91AB" w14:textId="77777777" w:rsidR="00A00C53" w:rsidRPr="004D089A" w:rsidRDefault="00A00C53" w:rsidP="00A00C53">
      <w:pPr>
        <w:spacing w:after="0"/>
        <w:rPr>
          <w:rFonts w:ascii="Arial" w:hAnsi="Arial" w:cs="Arial"/>
          <w:b/>
          <w:color w:val="808080" w:themeColor="background1" w:themeShade="80"/>
        </w:rPr>
      </w:pPr>
    </w:p>
    <w:p w14:paraId="526B1357" w14:textId="5B679DE0" w:rsidR="00C40734" w:rsidRPr="004D089A" w:rsidRDefault="0096547D" w:rsidP="0096547D">
      <w:pPr>
        <w:spacing w:after="0"/>
        <w:jc w:val="right"/>
        <w:rPr>
          <w:rFonts w:ascii="Arial" w:hAnsi="Arial" w:cs="Arial"/>
        </w:rPr>
      </w:pPr>
      <w:r w:rsidRPr="004D089A">
        <w:rPr>
          <w:rFonts w:ascii="Arial" w:hAnsi="Arial" w:cs="Arial"/>
          <w:b/>
        </w:rPr>
        <w:t>Gdańs</w:t>
      </w:r>
      <w:r w:rsidR="002C25A6" w:rsidRPr="004D089A">
        <w:rPr>
          <w:rFonts w:ascii="Arial" w:hAnsi="Arial" w:cs="Arial"/>
          <w:b/>
        </w:rPr>
        <w:t>k</w:t>
      </w:r>
      <w:r w:rsidRPr="004D089A">
        <w:rPr>
          <w:rFonts w:ascii="Arial" w:hAnsi="Arial" w:cs="Arial"/>
          <w:b/>
        </w:rPr>
        <w:t xml:space="preserve">, </w:t>
      </w:r>
      <w:r w:rsidRPr="004D089A">
        <w:rPr>
          <w:rFonts w:ascii="Arial" w:hAnsi="Arial" w:cs="Arial"/>
          <w:b/>
        </w:rPr>
        <w:fldChar w:fldCharType="begin"/>
      </w:r>
      <w:r w:rsidRPr="004D089A">
        <w:rPr>
          <w:rFonts w:ascii="Arial" w:hAnsi="Arial" w:cs="Arial"/>
          <w:b/>
        </w:rPr>
        <w:instrText xml:space="preserve"> DATE   \* MERGEFORMAT </w:instrText>
      </w:r>
      <w:r w:rsidRPr="004D089A">
        <w:rPr>
          <w:rFonts w:ascii="Arial" w:hAnsi="Arial" w:cs="Arial"/>
          <w:b/>
        </w:rPr>
        <w:fldChar w:fldCharType="separate"/>
      </w:r>
      <w:r w:rsidR="00DD7B62">
        <w:rPr>
          <w:rFonts w:ascii="Arial" w:hAnsi="Arial" w:cs="Arial"/>
          <w:b/>
          <w:noProof/>
        </w:rPr>
        <w:t>31.08.2018</w:t>
      </w:r>
      <w:r w:rsidRPr="004D089A">
        <w:rPr>
          <w:rFonts w:ascii="Arial" w:hAnsi="Arial" w:cs="Arial"/>
          <w:b/>
        </w:rPr>
        <w:fldChar w:fldCharType="end"/>
      </w:r>
    </w:p>
    <w:p w14:paraId="70D1C7D2" w14:textId="77777777" w:rsidR="00A00C53" w:rsidRPr="004D089A" w:rsidRDefault="00A00C53" w:rsidP="00A00C53">
      <w:pPr>
        <w:spacing w:after="0"/>
        <w:rPr>
          <w:rFonts w:ascii="Arial" w:hAnsi="Arial" w:cs="Arial"/>
          <w:b/>
          <w:color w:val="DC002D"/>
        </w:rPr>
      </w:pPr>
      <w:r w:rsidRPr="004D089A">
        <w:rPr>
          <w:rFonts w:ascii="Arial" w:hAnsi="Arial" w:cs="Arial"/>
          <w:b/>
          <w:color w:val="DC002D"/>
        </w:rPr>
        <w:t>Informacja prasowa</w:t>
      </w:r>
    </w:p>
    <w:p w14:paraId="6E2DB095" w14:textId="77777777" w:rsidR="00DD7B62" w:rsidRDefault="00C40734" w:rsidP="00DD7B62">
      <w:pPr>
        <w:spacing w:after="0"/>
        <w:rPr>
          <w:rFonts w:ascii="Arial" w:hAnsi="Arial" w:cs="Arial"/>
        </w:rPr>
      </w:pPr>
      <w:r w:rsidRPr="004D089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09775" wp14:editId="081F2B24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172200" cy="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C002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C1E40" id="Łącznik prosty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35pt" to="48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" strokecolor="#dc002d" strokeweight=".5pt"/>
            </w:pict>
          </mc:Fallback>
        </mc:AlternateContent>
      </w:r>
    </w:p>
    <w:p w14:paraId="09629156" w14:textId="16D7C1AC" w:rsidR="00DD7B62" w:rsidRPr="00DD7B62" w:rsidRDefault="00DD7B62" w:rsidP="00DD7B62">
      <w:pPr>
        <w:spacing w:after="0"/>
        <w:rPr>
          <w:rFonts w:ascii="Arial" w:hAnsi="Arial" w:cs="Arial"/>
        </w:rPr>
      </w:pPr>
      <w:r w:rsidRPr="00DD7B62">
        <w:rPr>
          <w:rFonts w:ascii="Calibri Light" w:eastAsia="Times New Roman" w:hAnsi="Calibri Light" w:cs="Times New Roman"/>
          <w:sz w:val="28"/>
          <w:szCs w:val="28"/>
        </w:rPr>
        <w:t xml:space="preserve">Karnet na siłownie to już za mało.  Jak radzą sobie z tym pracodawcy? </w:t>
      </w:r>
    </w:p>
    <w:p w14:paraId="77B683BF" w14:textId="77777777" w:rsidR="00DD7B62" w:rsidRDefault="00DD7B62" w:rsidP="00DD7B62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14172546" w14:textId="41AF28A1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bookmarkEnd w:id="0"/>
      <w:r w:rsidRPr="00DD7B62">
        <w:rPr>
          <w:rFonts w:ascii="Calibri" w:eastAsia="Calibri" w:hAnsi="Calibri" w:cs="Calibri"/>
          <w:b/>
          <w:sz w:val="24"/>
          <w:szCs w:val="24"/>
        </w:rPr>
        <w:t>Karnety na basen, prywatna opieka zdrowotna, owoce do biura odchodzą do lamusa. Rynek pracownika wymusza zupełnie nowe kategorie korzyści pozafinansowych. A pracodawcy staja na głowie, żeby nimi zaskoczyć.</w:t>
      </w:r>
    </w:p>
    <w:p w14:paraId="56FDB589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 xml:space="preserve">Aktualnie firmy sięgają po coraz to nowe środki, aby przyciągnąć i zatrzymać pracowników. Niecodzienne benefity mają korzyść obopólną – dla pracodawcy to eliminacja nadmiernych rotacji kadrowych i zwiększenie skuteczności rekrutacji, dla pracownika natomiast możliwość zadbania o zdrowy tryb życia, bo to właśnie wokół niego skupia się większość profitów. </w:t>
      </w:r>
    </w:p>
    <w:p w14:paraId="5E2A3111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 xml:space="preserve">Oprócz dostaw owoców do biura i dofinansowania świeżo wyciskanych soków, Grupa GPEC zaoferowała swoim pracownikom 15-minutowe zajęcia z trenerką personalną w godzinach pracy. Są one odpowiedzią na ich potrzeby i mają nie tylko poprawić ogólne samopoczucie, ale także odciążyć kręgosłup. </w:t>
      </w:r>
    </w:p>
    <w:p w14:paraId="13A95363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  <w:i/>
        </w:rPr>
      </w:pPr>
      <w:r w:rsidRPr="00DD7B62">
        <w:rPr>
          <w:rFonts w:ascii="Calibri" w:eastAsia="Calibri" w:hAnsi="Calibri" w:cs="Times New Roman"/>
          <w:i/>
        </w:rPr>
        <w:t>- Podczas ćwiczeń wzmacniamy między innymi obręcz barkową i biodrową, głównie przy pomocy piłek, gum i hantli. W czasie zajęć tłumaczę na co uczestnicy powinni zwrócić szczególną uwagę, dbam o poprawność wykonywanych ćwiczeń. Pracownicy mogą również liczyć na porady dotyczące zdrowego stylu życia, w tym właściwego odżywiania - mówi Karolina Grechuta, trenerka personalna firmy GPEC.</w:t>
      </w:r>
    </w:p>
    <w:p w14:paraId="61F0BA41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>Firma podjęła również inne działania w celu zachęcenia pracowników do dbania o zdrowy tryb życia, wprowadzona do firmowej codzienności grywalizacja indywidualna, jaki i zespołowa skłania do aktywności fizycznej oraz integracji. To właśnie integracja zespołu jest, z punktu widzenia pracodawcy, istotnym czynnikiem zwiększającym efektywność i zadowolenie z pracy. Sprzyjają jej także organizowane z zawodnikami Trefl Sopot treningi, podczas których pracownicy pod okiem profesjonalistów mogą doskonalić koszykarskie umiejętności.</w:t>
      </w:r>
    </w:p>
    <w:p w14:paraId="6B263FC7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 xml:space="preserve">Wzorem lat poprzednich Grupa GPEC również w tym roku zorganizowała Dzień Dziecka w firmie. Jednego dnia najmłodsi zawładnęli biurowcem firmy przy ul. Białej w gdańskim Wrzeszczu. Ich rodzice mogli wspólnie z dziećmi cieszyć się przygotowanymi przez pracodawcę atrakcjami. Oprócz tego pracownicy mogą liczyć na 4 dni urlopu więcej w ciągu roku, a także skorzystać z darmowej wymiany opon. </w:t>
      </w:r>
    </w:p>
    <w:p w14:paraId="3569B246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>Firma planuje rozszerzenie pakietu benefitów o program „Kręgosłup” – skierowany do wszystkich zatrudnionych, jednak szczególnie uwzględniając potrzeby pracowników technicznych, ze względu na specyfikę ich pracy. Program ma zawierać konsultacje z fizjoterapeutami, wejściówki na basen oraz wyposażenie specjalnie przeznaczonych pomieszczeń w sprzęt do ćwiczeń kręgosłupa.</w:t>
      </w:r>
    </w:p>
    <w:p w14:paraId="32E9005F" w14:textId="77777777" w:rsidR="00DD7B62" w:rsidRPr="00DD7B62" w:rsidRDefault="00DD7B62" w:rsidP="00DD7B62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DD7B62">
        <w:rPr>
          <w:rFonts w:ascii="Calibri" w:eastAsia="Calibri" w:hAnsi="Calibri" w:cs="Times New Roman"/>
        </w:rPr>
        <w:t>- Benefity dla pracowników wypracowujemy wspólnie z nimi - mówi Grzegorz Blachowski, kierownik PR GPEC. – Dzięki temu większość z nich jest strzałem w dziesiątkę. Dodatkowo staramy się przemycać dzięki benefitom ważne dla Grupy GPEC wartości takie jak równowagę pomiędzy pracą, a życiem osobistym, zdrowie, aktywność sportową – podkreśla.</w:t>
      </w:r>
    </w:p>
    <w:p w14:paraId="0E8FF8AF" w14:textId="77777777" w:rsidR="006B30BB" w:rsidRDefault="006B30BB" w:rsidP="006B30BB">
      <w:pPr>
        <w:spacing w:after="0" w:line="240" w:lineRule="auto"/>
        <w:jc w:val="both"/>
        <w:rPr>
          <w:rFonts w:ascii="Arial" w:hAnsi="Arial" w:cs="Arial"/>
        </w:rPr>
      </w:pPr>
    </w:p>
    <w:tbl>
      <w:tblPr>
        <w:tblpPr w:leftFromText="45" w:rightFromText="45" w:bottomFromText="110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7230"/>
      </w:tblGrid>
      <w:tr w:rsidR="007E23B5" w:rsidRPr="004D089A" w14:paraId="10716057" w14:textId="77777777" w:rsidTr="007E23B5">
        <w:trPr>
          <w:gridAfter w:val="1"/>
          <w:trHeight w:val="165"/>
          <w:tblCellSpacing w:w="0" w:type="dxa"/>
        </w:trPr>
        <w:tc>
          <w:tcPr>
            <w:tcW w:w="6" w:type="dxa"/>
            <w:vAlign w:val="center"/>
            <w:hideMark/>
          </w:tcPr>
          <w:p w14:paraId="6D0FC123" w14:textId="77777777" w:rsidR="007E23B5" w:rsidRPr="004D089A" w:rsidRDefault="007E23B5">
            <w:pPr>
              <w:rPr>
                <w:rFonts w:ascii="Arial" w:hAnsi="Arial" w:cs="Arial"/>
              </w:rPr>
            </w:pPr>
          </w:p>
        </w:tc>
      </w:tr>
      <w:tr w:rsidR="007E23B5" w:rsidRPr="004D089A" w14:paraId="1E07EEF0" w14:textId="77777777" w:rsidTr="007E23B5">
        <w:trPr>
          <w:tblCellSpacing w:w="0" w:type="dxa"/>
        </w:trPr>
        <w:tc>
          <w:tcPr>
            <w:tcW w:w="0" w:type="auto"/>
            <w:vAlign w:val="center"/>
            <w:hideMark/>
          </w:tcPr>
          <w:p w14:paraId="6889B08F" w14:textId="77777777" w:rsidR="007E23B5" w:rsidRPr="004D089A" w:rsidRDefault="007E23B5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Align w:val="center"/>
            <w:hideMark/>
          </w:tcPr>
          <w:p w14:paraId="05475EAE" w14:textId="77777777" w:rsidR="007E23B5" w:rsidRPr="004D089A" w:rsidRDefault="007E23B5">
            <w:pPr>
              <w:rPr>
                <w:rFonts w:ascii="Arial" w:hAnsi="Arial" w:cs="Arial"/>
              </w:rPr>
            </w:pPr>
            <w:r w:rsidRPr="004D089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2EC6AA11" wp14:editId="16772B8A">
                  <wp:extent cx="4581525" cy="9525"/>
                  <wp:effectExtent l="0" t="0" r="9525" b="9525"/>
                  <wp:docPr id="3" name="Obraz 3" descr="cid:image001.png@01D20856.F5A7F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56.F5A7F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5B916" w14:textId="5FFF6D13" w:rsidR="004D089A" w:rsidRPr="004D089A" w:rsidRDefault="004D089A" w:rsidP="004D089A">
      <w:pPr>
        <w:ind w:right="2410"/>
        <w:jc w:val="both"/>
        <w:rPr>
          <w:rFonts w:ascii="Arial" w:hAnsi="Arial" w:cs="Arial"/>
          <w:b/>
          <w:bCs/>
          <w:lang w:eastAsia="pl-PL"/>
        </w:rPr>
      </w:pPr>
      <w:r w:rsidRPr="004D089A">
        <w:rPr>
          <w:rFonts w:ascii="Arial" w:hAnsi="Arial" w:cs="Arial"/>
          <w:b/>
          <w:bCs/>
          <w:lang w:eastAsia="pl-PL"/>
        </w:rPr>
        <w:t>GRUPA GPEC</w:t>
      </w:r>
    </w:p>
    <w:p w14:paraId="7D5B5E84" w14:textId="64FAB7A6" w:rsidR="00F8343A" w:rsidRPr="004D089A" w:rsidRDefault="004D089A" w:rsidP="004D089A">
      <w:pPr>
        <w:ind w:right="2410"/>
        <w:jc w:val="both"/>
        <w:rPr>
          <w:rFonts w:ascii="Arial" w:hAnsi="Arial" w:cs="Arial"/>
          <w:sz w:val="18"/>
          <w:szCs w:val="18"/>
        </w:rPr>
      </w:pPr>
      <w:r w:rsidRPr="004D089A">
        <w:rPr>
          <w:rFonts w:ascii="Arial" w:hAnsi="Arial" w:cs="Arial"/>
          <w:bCs/>
          <w:sz w:val="18"/>
          <w:szCs w:val="18"/>
          <w:lang w:eastAsia="pl-PL"/>
        </w:rPr>
        <w:t xml:space="preserve">Lider branży ciepłowniczej, jeden z kluczowych inwestorów na Pomorzu. Nieustannie poszerza swoją działalność o kolejne obszary, wykraczając poza produkcję i dystrybucję ciepła. Stale poszukuje i wdraża nowe rozwiązania w dziedzinach takich jak </w:t>
      </w:r>
      <w:proofErr w:type="spellStart"/>
      <w:r w:rsidRPr="004D089A">
        <w:rPr>
          <w:rFonts w:ascii="Arial" w:hAnsi="Arial" w:cs="Arial"/>
          <w:bCs/>
          <w:sz w:val="18"/>
          <w:szCs w:val="18"/>
          <w:lang w:eastAsia="pl-PL"/>
        </w:rPr>
        <w:t>Facility</w:t>
      </w:r>
      <w:proofErr w:type="spellEnd"/>
      <w:r w:rsidRPr="004D089A">
        <w:rPr>
          <w:rFonts w:ascii="Arial" w:hAnsi="Arial" w:cs="Arial"/>
          <w:bCs/>
          <w:sz w:val="18"/>
          <w:szCs w:val="18"/>
          <w:lang w:eastAsia="pl-PL"/>
        </w:rPr>
        <w:t xml:space="preserve"> Management, SMART czy ESCO. Misją Grupy jest dostarczanie kompleksowych usług, budowanie świadomości odbiorców oraz wdrażanie innowacji technologicznych. Dzięki 50-letniemu doświadczeniu na rynku, zaangażowanym pracownikom i odważnemu modelowi zarządzania, Grupa GPEC tworzy nowatorskie rozwiązania w odpowiedzi na potrzeby klientów i zmieniającej się rzeczywistości.</w:t>
      </w:r>
    </w:p>
    <w:p w14:paraId="006C2855" w14:textId="77777777" w:rsidR="00F8343A" w:rsidRPr="004D089A" w:rsidRDefault="00F8343A" w:rsidP="00A629DD">
      <w:pPr>
        <w:pStyle w:val="NormalnyWeb"/>
        <w:ind w:right="2409"/>
        <w:jc w:val="both"/>
        <w:rPr>
          <w:rFonts w:ascii="Arial" w:hAnsi="Arial" w:cs="Arial"/>
          <w:sz w:val="22"/>
          <w:szCs w:val="22"/>
        </w:rPr>
      </w:pPr>
    </w:p>
    <w:sectPr w:rsidR="00F8343A" w:rsidRPr="004D089A" w:rsidSect="0088753C">
      <w:headerReference w:type="default" r:id="rId9"/>
      <w:pgSz w:w="11906" w:h="16838"/>
      <w:pgMar w:top="1814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184C1" w14:textId="77777777" w:rsidR="00037558" w:rsidRDefault="00037558" w:rsidP="000055BB">
      <w:pPr>
        <w:spacing w:after="0" w:line="240" w:lineRule="auto"/>
      </w:pPr>
      <w:r>
        <w:separator/>
      </w:r>
    </w:p>
  </w:endnote>
  <w:endnote w:type="continuationSeparator" w:id="0">
    <w:p w14:paraId="1DA6ED8E" w14:textId="77777777" w:rsidR="00037558" w:rsidRDefault="00037558" w:rsidP="00005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0E2BD" w14:textId="77777777" w:rsidR="00037558" w:rsidRDefault="00037558" w:rsidP="000055BB">
      <w:pPr>
        <w:spacing w:after="0" w:line="240" w:lineRule="auto"/>
      </w:pPr>
      <w:r>
        <w:separator/>
      </w:r>
    </w:p>
  </w:footnote>
  <w:footnote w:type="continuationSeparator" w:id="0">
    <w:p w14:paraId="0099B1BA" w14:textId="77777777" w:rsidR="00037558" w:rsidRDefault="00037558" w:rsidP="00005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0DE86" w14:textId="6428AA6F" w:rsidR="0088753C" w:rsidRDefault="002169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71F5339" wp14:editId="1EC16CCE">
          <wp:simplePos x="0" y="0"/>
          <wp:positionH relativeFrom="page">
            <wp:posOffset>-3810</wp:posOffset>
          </wp:positionH>
          <wp:positionV relativeFrom="page">
            <wp:posOffset>-8255</wp:posOffset>
          </wp:positionV>
          <wp:extent cx="7557770" cy="106857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45B9F"/>
    <w:multiLevelType w:val="hybridMultilevel"/>
    <w:tmpl w:val="56BA85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91421"/>
    <w:multiLevelType w:val="hybridMultilevel"/>
    <w:tmpl w:val="B2BA3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730"/>
    <w:rsid w:val="000019B2"/>
    <w:rsid w:val="00004D77"/>
    <w:rsid w:val="000055BB"/>
    <w:rsid w:val="000261B5"/>
    <w:rsid w:val="00036480"/>
    <w:rsid w:val="00037558"/>
    <w:rsid w:val="000729C6"/>
    <w:rsid w:val="00097022"/>
    <w:rsid w:val="00097553"/>
    <w:rsid w:val="000A511D"/>
    <w:rsid w:val="000A5163"/>
    <w:rsid w:val="000D049D"/>
    <w:rsid w:val="000D54AB"/>
    <w:rsid w:val="000E2159"/>
    <w:rsid w:val="000E2D1C"/>
    <w:rsid w:val="000F237D"/>
    <w:rsid w:val="00107527"/>
    <w:rsid w:val="001077FE"/>
    <w:rsid w:val="00110720"/>
    <w:rsid w:val="00140025"/>
    <w:rsid w:val="001549E9"/>
    <w:rsid w:val="00154AB6"/>
    <w:rsid w:val="001846DF"/>
    <w:rsid w:val="001C6182"/>
    <w:rsid w:val="001F2CAE"/>
    <w:rsid w:val="002169C2"/>
    <w:rsid w:val="00220682"/>
    <w:rsid w:val="00236457"/>
    <w:rsid w:val="00270091"/>
    <w:rsid w:val="00273997"/>
    <w:rsid w:val="00274FA8"/>
    <w:rsid w:val="00275C03"/>
    <w:rsid w:val="0027681E"/>
    <w:rsid w:val="002A2016"/>
    <w:rsid w:val="002A67BA"/>
    <w:rsid w:val="002B28D4"/>
    <w:rsid w:val="002C25A6"/>
    <w:rsid w:val="002C431E"/>
    <w:rsid w:val="002C489D"/>
    <w:rsid w:val="002D0EF8"/>
    <w:rsid w:val="002D42C8"/>
    <w:rsid w:val="0030117A"/>
    <w:rsid w:val="003158B9"/>
    <w:rsid w:val="00317482"/>
    <w:rsid w:val="00374B81"/>
    <w:rsid w:val="00390497"/>
    <w:rsid w:val="00395943"/>
    <w:rsid w:val="003A6E9B"/>
    <w:rsid w:val="003C3120"/>
    <w:rsid w:val="003E7B85"/>
    <w:rsid w:val="004269D8"/>
    <w:rsid w:val="00430FA9"/>
    <w:rsid w:val="004507C9"/>
    <w:rsid w:val="00455038"/>
    <w:rsid w:val="004848CE"/>
    <w:rsid w:val="00493DE2"/>
    <w:rsid w:val="0049749B"/>
    <w:rsid w:val="004D089A"/>
    <w:rsid w:val="004D5349"/>
    <w:rsid w:val="004D6993"/>
    <w:rsid w:val="004F2A82"/>
    <w:rsid w:val="00502FB5"/>
    <w:rsid w:val="005206B1"/>
    <w:rsid w:val="00570458"/>
    <w:rsid w:val="00592851"/>
    <w:rsid w:val="00592BDA"/>
    <w:rsid w:val="005939E4"/>
    <w:rsid w:val="005C1F16"/>
    <w:rsid w:val="005D51E2"/>
    <w:rsid w:val="005D751D"/>
    <w:rsid w:val="005E50BA"/>
    <w:rsid w:val="006143B8"/>
    <w:rsid w:val="006160AA"/>
    <w:rsid w:val="00664B1F"/>
    <w:rsid w:val="006712B6"/>
    <w:rsid w:val="00671452"/>
    <w:rsid w:val="006B30BB"/>
    <w:rsid w:val="006B571D"/>
    <w:rsid w:val="006D0726"/>
    <w:rsid w:val="00710F95"/>
    <w:rsid w:val="007149DD"/>
    <w:rsid w:val="00715E01"/>
    <w:rsid w:val="00725F67"/>
    <w:rsid w:val="00731B12"/>
    <w:rsid w:val="00735A83"/>
    <w:rsid w:val="00737A96"/>
    <w:rsid w:val="00744904"/>
    <w:rsid w:val="007500B2"/>
    <w:rsid w:val="00755E05"/>
    <w:rsid w:val="00763084"/>
    <w:rsid w:val="007827AC"/>
    <w:rsid w:val="007C3F66"/>
    <w:rsid w:val="007E23B5"/>
    <w:rsid w:val="007E7BF7"/>
    <w:rsid w:val="0084231C"/>
    <w:rsid w:val="00871D1F"/>
    <w:rsid w:val="0087721E"/>
    <w:rsid w:val="008858C4"/>
    <w:rsid w:val="0088753C"/>
    <w:rsid w:val="00890C86"/>
    <w:rsid w:val="00891D87"/>
    <w:rsid w:val="008D4C9F"/>
    <w:rsid w:val="008D63F8"/>
    <w:rsid w:val="008E3ADD"/>
    <w:rsid w:val="0091493C"/>
    <w:rsid w:val="00916312"/>
    <w:rsid w:val="009636A4"/>
    <w:rsid w:val="0096547D"/>
    <w:rsid w:val="00967E8A"/>
    <w:rsid w:val="00996350"/>
    <w:rsid w:val="0099782A"/>
    <w:rsid w:val="009A33B1"/>
    <w:rsid w:val="009B0730"/>
    <w:rsid w:val="009B11A9"/>
    <w:rsid w:val="009B4226"/>
    <w:rsid w:val="009B5076"/>
    <w:rsid w:val="009D4054"/>
    <w:rsid w:val="009E0515"/>
    <w:rsid w:val="00A00C53"/>
    <w:rsid w:val="00A034D6"/>
    <w:rsid w:val="00A0522C"/>
    <w:rsid w:val="00A076E7"/>
    <w:rsid w:val="00A137DD"/>
    <w:rsid w:val="00A55A74"/>
    <w:rsid w:val="00A629DD"/>
    <w:rsid w:val="00A912F5"/>
    <w:rsid w:val="00AB111A"/>
    <w:rsid w:val="00AC507F"/>
    <w:rsid w:val="00AE328D"/>
    <w:rsid w:val="00AE4679"/>
    <w:rsid w:val="00AE7AE0"/>
    <w:rsid w:val="00B03759"/>
    <w:rsid w:val="00B13CC6"/>
    <w:rsid w:val="00B23D94"/>
    <w:rsid w:val="00B56C9D"/>
    <w:rsid w:val="00B74CB2"/>
    <w:rsid w:val="00B900D0"/>
    <w:rsid w:val="00B9412C"/>
    <w:rsid w:val="00B97F4C"/>
    <w:rsid w:val="00BC155D"/>
    <w:rsid w:val="00BF0C38"/>
    <w:rsid w:val="00C11397"/>
    <w:rsid w:val="00C20E56"/>
    <w:rsid w:val="00C32004"/>
    <w:rsid w:val="00C327E5"/>
    <w:rsid w:val="00C377EA"/>
    <w:rsid w:val="00C40734"/>
    <w:rsid w:val="00C7245B"/>
    <w:rsid w:val="00CA6D3B"/>
    <w:rsid w:val="00CA6EE2"/>
    <w:rsid w:val="00CB4800"/>
    <w:rsid w:val="00CC03A8"/>
    <w:rsid w:val="00CE0636"/>
    <w:rsid w:val="00CF7DF5"/>
    <w:rsid w:val="00D23E9A"/>
    <w:rsid w:val="00D24052"/>
    <w:rsid w:val="00D340B5"/>
    <w:rsid w:val="00D43C3F"/>
    <w:rsid w:val="00D62C1A"/>
    <w:rsid w:val="00D92FA4"/>
    <w:rsid w:val="00D97B1F"/>
    <w:rsid w:val="00DA3C5A"/>
    <w:rsid w:val="00DB1243"/>
    <w:rsid w:val="00DD2252"/>
    <w:rsid w:val="00DD7B62"/>
    <w:rsid w:val="00DF61E2"/>
    <w:rsid w:val="00E05AEE"/>
    <w:rsid w:val="00E05AF9"/>
    <w:rsid w:val="00E26F6D"/>
    <w:rsid w:val="00E40BFE"/>
    <w:rsid w:val="00E428E1"/>
    <w:rsid w:val="00E51E93"/>
    <w:rsid w:val="00E57C94"/>
    <w:rsid w:val="00E7707F"/>
    <w:rsid w:val="00EC3A09"/>
    <w:rsid w:val="00EC684D"/>
    <w:rsid w:val="00EF0A30"/>
    <w:rsid w:val="00F03138"/>
    <w:rsid w:val="00F11822"/>
    <w:rsid w:val="00F223EF"/>
    <w:rsid w:val="00F234FF"/>
    <w:rsid w:val="00F50C45"/>
    <w:rsid w:val="00F531EE"/>
    <w:rsid w:val="00F8343A"/>
    <w:rsid w:val="00F8711D"/>
    <w:rsid w:val="00F87E7D"/>
    <w:rsid w:val="00F9074B"/>
    <w:rsid w:val="00F909B5"/>
    <w:rsid w:val="00FB1B95"/>
    <w:rsid w:val="00FB411A"/>
    <w:rsid w:val="00FC3417"/>
    <w:rsid w:val="00FD1199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3DBF51"/>
  <w15:docId w15:val="{F762B4A2-E9DF-410D-B606-F1595E99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1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5BB"/>
  </w:style>
  <w:style w:type="paragraph" w:styleId="Stopka">
    <w:name w:val="footer"/>
    <w:basedOn w:val="Normalny"/>
    <w:link w:val="Stopka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5BB"/>
  </w:style>
  <w:style w:type="paragraph" w:styleId="Tekstdymka">
    <w:name w:val="Balloon Text"/>
    <w:basedOn w:val="Normalny"/>
    <w:link w:val="TekstdymkaZnak"/>
    <w:uiPriority w:val="99"/>
    <w:semiHidden/>
    <w:unhideWhenUsed/>
    <w:rsid w:val="0000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00C5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E051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AE7AE0"/>
    <w:rPr>
      <w:b/>
      <w:bCs/>
    </w:rPr>
  </w:style>
  <w:style w:type="character" w:styleId="Uwydatnienie">
    <w:name w:val="Emphasis"/>
    <w:basedOn w:val="Domylnaczcionkaakapitu"/>
    <w:uiPriority w:val="20"/>
    <w:qFormat/>
    <w:rsid w:val="00AE7AE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5F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F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F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F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F6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75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D751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2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42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5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4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98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76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6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21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714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816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419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093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16031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89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490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9485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768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356488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6016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288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82804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5890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20856.F5A7F3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walerzak\Desktop\ogloszenie_prasow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ogloszenie_prasowe</Template>
  <TotalTime>0</TotalTime>
  <Pages>2</Pages>
  <Words>536</Words>
  <Characters>3217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Cezary Mleczek</dc:creator>
  <cp:lastModifiedBy>Pogorzelska Anna</cp:lastModifiedBy>
  <cp:revision>2</cp:revision>
  <cp:lastPrinted>2018-06-05T12:40:00Z</cp:lastPrinted>
  <dcterms:created xsi:type="dcterms:W3CDTF">2018-08-31T11:31:00Z</dcterms:created>
  <dcterms:modified xsi:type="dcterms:W3CDTF">2018-08-31T11:31:00Z</dcterms:modified>
</cp:coreProperties>
</file>